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76" w:rsidRDefault="008C5676" w:rsidP="008C5676">
      <w:pPr>
        <w:jc w:val="center"/>
        <w:rPr>
          <w:rFonts w:ascii="宋体" w:eastAsia="宋体" w:hAnsi="宋体" w:cs="宋体"/>
          <w:b/>
          <w:bCs/>
          <w:color w:val="212121"/>
          <w:kern w:val="36"/>
          <w:sz w:val="44"/>
          <w:szCs w:val="44"/>
        </w:rPr>
      </w:pPr>
      <w:r w:rsidRPr="008C5676">
        <w:rPr>
          <w:rFonts w:ascii="宋体" w:eastAsia="宋体" w:hAnsi="宋体" w:cs="宋体" w:hint="eastAsia"/>
          <w:b/>
          <w:bCs/>
          <w:color w:val="212121"/>
          <w:kern w:val="36"/>
          <w:sz w:val="44"/>
          <w:szCs w:val="44"/>
        </w:rPr>
        <w:t>南京医科大学校级科研机构评估规则</w:t>
      </w:r>
    </w:p>
    <w:p w:rsidR="008C5676" w:rsidRDefault="008C5676" w:rsidP="008C5676">
      <w:pPr>
        <w:widowControl/>
        <w:adjustRightInd w:val="0"/>
        <w:snapToGrid w:val="0"/>
        <w:spacing w:line="600" w:lineRule="exact"/>
        <w:jc w:val="center"/>
        <w:rPr>
          <w:rFonts w:ascii="Times New Roman" w:eastAsia="黑体" w:hAnsi="黑体" w:cs="宋体"/>
          <w:kern w:val="0"/>
          <w:sz w:val="32"/>
          <w:szCs w:val="32"/>
        </w:rPr>
      </w:pPr>
      <w:r w:rsidRPr="008C5676">
        <w:rPr>
          <w:rFonts w:ascii="Times New Roman" w:eastAsia="黑体" w:hAnsi="黑体" w:cs="宋体" w:hint="eastAsia"/>
          <w:kern w:val="0"/>
          <w:sz w:val="32"/>
          <w:szCs w:val="32"/>
        </w:rPr>
        <w:t>第一章</w:t>
      </w:r>
      <w:r w:rsidRPr="008C5676">
        <w:rPr>
          <w:rFonts w:ascii="Times New Roman" w:eastAsia="黑体" w:hAnsi="黑体" w:cs="宋体" w:hint="eastAsia"/>
          <w:kern w:val="0"/>
          <w:sz w:val="32"/>
          <w:szCs w:val="32"/>
        </w:rPr>
        <w:t xml:space="preserve">  </w:t>
      </w:r>
      <w:r w:rsidRPr="008C5676">
        <w:rPr>
          <w:rFonts w:ascii="Times New Roman" w:eastAsia="黑体" w:hAnsi="黑体" w:cs="宋体" w:hint="eastAsia"/>
          <w:kern w:val="0"/>
          <w:sz w:val="32"/>
          <w:szCs w:val="32"/>
        </w:rPr>
        <w:t>总</w:t>
      </w:r>
      <w:r w:rsidR="00852240">
        <w:rPr>
          <w:rFonts w:ascii="Times New Roman" w:eastAsia="黑体" w:hAnsi="黑体" w:cs="宋体" w:hint="eastAsia"/>
          <w:kern w:val="0"/>
          <w:sz w:val="32"/>
          <w:szCs w:val="32"/>
        </w:rPr>
        <w:t xml:space="preserve">  </w:t>
      </w:r>
      <w:r w:rsidRPr="008C5676">
        <w:rPr>
          <w:rFonts w:ascii="Times New Roman" w:eastAsia="黑体" w:hAnsi="黑体" w:cs="宋体" w:hint="eastAsia"/>
          <w:kern w:val="0"/>
          <w:sz w:val="32"/>
          <w:szCs w:val="32"/>
        </w:rPr>
        <w:t>则</w:t>
      </w:r>
    </w:p>
    <w:p w:rsidR="008C5676" w:rsidRDefault="008C5676" w:rsidP="008C5676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hAnsi="宋体" w:cs="宋体"/>
          <w:color w:val="212121"/>
          <w:kern w:val="0"/>
          <w:sz w:val="32"/>
          <w:szCs w:val="32"/>
        </w:rPr>
      </w:pPr>
      <w:r>
        <w:rPr>
          <w:rFonts w:ascii="Times New Roman" w:eastAsia="黑体" w:hAnsi="黑体" w:cs="宋体" w:hint="eastAsia"/>
          <w:kern w:val="0"/>
          <w:sz w:val="32"/>
          <w:szCs w:val="32"/>
        </w:rPr>
        <w:t>第一条</w:t>
      </w:r>
      <w:r>
        <w:rPr>
          <w:rFonts w:ascii="Times New Roman" w:eastAsia="黑体" w:hAnsi="黑体" w:cs="宋体" w:hint="eastAsia"/>
          <w:kern w:val="0"/>
          <w:sz w:val="32"/>
          <w:szCs w:val="32"/>
        </w:rPr>
        <w:t xml:space="preserve">  </w:t>
      </w:r>
      <w:r w:rsidRPr="008C5676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为了加强南京医科大学校级</w:t>
      </w:r>
      <w:r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科研机构的管理，规范校级科研机构的评估工作，推动校级科研机构的发展，特制定此规则。</w:t>
      </w:r>
    </w:p>
    <w:p w:rsidR="008C5676" w:rsidRDefault="008C5676" w:rsidP="008C5676">
      <w:pPr>
        <w:widowControl/>
        <w:tabs>
          <w:tab w:val="left" w:pos="2160"/>
        </w:tabs>
        <w:spacing w:line="360" w:lineRule="auto"/>
        <w:rPr>
          <w:rFonts w:ascii="仿宋_GB2312" w:eastAsia="仿宋_GB2312" w:hAnsi="宋体" w:cs="宋体"/>
          <w:color w:val="212121"/>
          <w:kern w:val="0"/>
          <w:sz w:val="32"/>
          <w:szCs w:val="32"/>
        </w:rPr>
      </w:pPr>
      <w:r w:rsidRPr="00612814">
        <w:rPr>
          <w:rFonts w:ascii="Times New Roman" w:eastAsia="黑体" w:hAnsi="黑体" w:cs="宋体" w:hint="eastAsia"/>
          <w:kern w:val="0"/>
          <w:sz w:val="32"/>
          <w:szCs w:val="32"/>
        </w:rPr>
        <w:t>第二条</w:t>
      </w:r>
      <w:r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 xml:space="preserve">  科学技术处负责组织对校级科研机构的定期评估，原则上每两年考核一次，所有校级科研机构都应参加评估。</w:t>
      </w:r>
    </w:p>
    <w:p w:rsidR="00612814" w:rsidRDefault="00612814" w:rsidP="008C5676">
      <w:pPr>
        <w:widowControl/>
        <w:tabs>
          <w:tab w:val="left" w:pos="2160"/>
        </w:tabs>
        <w:spacing w:line="360" w:lineRule="auto"/>
        <w:rPr>
          <w:rFonts w:ascii="仿宋_GB2312" w:eastAsia="仿宋_GB2312" w:hAnsi="宋体" w:cs="宋体"/>
          <w:color w:val="212121"/>
          <w:kern w:val="0"/>
          <w:sz w:val="32"/>
          <w:szCs w:val="32"/>
        </w:rPr>
      </w:pPr>
      <w:r w:rsidRPr="00612814">
        <w:rPr>
          <w:rFonts w:ascii="Times New Roman" w:eastAsia="黑体" w:hAnsi="黑体" w:cs="宋体" w:hint="eastAsia"/>
          <w:kern w:val="0"/>
          <w:sz w:val="32"/>
          <w:szCs w:val="32"/>
        </w:rPr>
        <w:t>第三条</w:t>
      </w:r>
      <w:r>
        <w:rPr>
          <w:rFonts w:ascii="Times New Roman" w:eastAsia="黑体" w:hAnsi="黑体" w:cs="宋体" w:hint="eastAsia"/>
          <w:kern w:val="0"/>
          <w:sz w:val="32"/>
          <w:szCs w:val="32"/>
        </w:rPr>
        <w:t xml:space="preserve">  </w:t>
      </w:r>
      <w:r w:rsidRPr="00612814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评估的主要目的</w:t>
      </w:r>
      <w:r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是检查校级科研机构两年来的运行情况，引导</w:t>
      </w:r>
      <w:r w:rsidR="00924DFC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校级科研机构的定位和发展方向，促进校</w:t>
      </w:r>
      <w:r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级科研机构的建设和发展，提高校级科研机构的整体水平。</w:t>
      </w:r>
    </w:p>
    <w:p w:rsidR="00612814" w:rsidRDefault="00612814" w:rsidP="00612814">
      <w:pPr>
        <w:rPr>
          <w:rFonts w:ascii="Times New Roman" w:eastAsia="仿宋_GB2312" w:hAnsi="宋体" w:cs="宋体"/>
          <w:kern w:val="0"/>
          <w:sz w:val="32"/>
          <w:szCs w:val="32"/>
        </w:rPr>
      </w:pPr>
      <w:r w:rsidRPr="00612814">
        <w:rPr>
          <w:rFonts w:ascii="Times New Roman" w:eastAsia="黑体" w:hAnsi="黑体" w:cs="宋体" w:hint="eastAsia"/>
          <w:kern w:val="0"/>
          <w:sz w:val="32"/>
          <w:szCs w:val="32"/>
        </w:rPr>
        <w:t>第四条</w:t>
      </w:r>
      <w:r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 xml:space="preserve">  评估工作力求简单高效，重点是对校级科研机构的总体运行情况进行评估，评估的主要指标参照</w:t>
      </w:r>
      <w:r>
        <w:rPr>
          <w:rFonts w:ascii="Times New Roman" w:eastAsia="仿宋_GB2312" w:hAnsi="宋体" w:cs="宋体" w:hint="eastAsia"/>
          <w:kern w:val="0"/>
          <w:sz w:val="32"/>
          <w:szCs w:val="32"/>
        </w:rPr>
        <w:t>《南京医科大学科研机构</w:t>
      </w:r>
      <w:r w:rsidRPr="00D0306B">
        <w:rPr>
          <w:rFonts w:ascii="Times New Roman" w:eastAsia="仿宋_GB2312" w:hAnsi="宋体" w:cs="宋体" w:hint="eastAsia"/>
          <w:kern w:val="0"/>
          <w:sz w:val="32"/>
          <w:szCs w:val="32"/>
        </w:rPr>
        <w:t>考核表</w:t>
      </w:r>
      <w:r>
        <w:rPr>
          <w:rFonts w:ascii="Times New Roman" w:eastAsia="仿宋_GB2312" w:hAnsi="宋体" w:cs="宋体" w:hint="eastAsia"/>
          <w:kern w:val="0"/>
          <w:sz w:val="32"/>
          <w:szCs w:val="32"/>
        </w:rPr>
        <w:t>》</w:t>
      </w:r>
    </w:p>
    <w:p w:rsidR="00612814" w:rsidRDefault="00612814" w:rsidP="008C5676">
      <w:pPr>
        <w:widowControl/>
        <w:tabs>
          <w:tab w:val="left" w:pos="2160"/>
        </w:tabs>
        <w:spacing w:line="360" w:lineRule="auto"/>
        <w:rPr>
          <w:rFonts w:ascii="仿宋_GB2312" w:eastAsia="仿宋_GB2312" w:hAnsi="宋体" w:cs="宋体"/>
          <w:color w:val="212121"/>
          <w:kern w:val="0"/>
          <w:sz w:val="32"/>
          <w:szCs w:val="32"/>
        </w:rPr>
      </w:pPr>
      <w:r>
        <w:rPr>
          <w:rFonts w:ascii="Times New Roman" w:eastAsia="黑体" w:hAnsi="黑体" w:cs="宋体" w:hint="eastAsia"/>
          <w:kern w:val="0"/>
          <w:sz w:val="32"/>
          <w:szCs w:val="32"/>
        </w:rPr>
        <w:t>第五条</w:t>
      </w:r>
      <w:r>
        <w:rPr>
          <w:rFonts w:ascii="Times New Roman" w:eastAsia="黑体" w:hAnsi="黑体" w:cs="宋体" w:hint="eastAsia"/>
          <w:kern w:val="0"/>
          <w:sz w:val="32"/>
          <w:szCs w:val="32"/>
        </w:rPr>
        <w:t xml:space="preserve">  </w:t>
      </w:r>
      <w:r w:rsidRPr="00612814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评估专家由</w:t>
      </w:r>
      <w:r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科学技术处组织，主要为相关学术领域内学术水平</w:t>
      </w:r>
      <w:r w:rsidR="00924DFC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较</w:t>
      </w:r>
      <w:r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高、责任心强、</w:t>
      </w:r>
      <w:r w:rsidR="00924DFC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公平</w:t>
      </w:r>
      <w:r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公正的专家组成。</w:t>
      </w:r>
    </w:p>
    <w:p w:rsidR="00612814" w:rsidRDefault="00612814" w:rsidP="00757612">
      <w:pPr>
        <w:widowControl/>
        <w:adjustRightInd w:val="0"/>
        <w:snapToGrid w:val="0"/>
        <w:spacing w:line="600" w:lineRule="exact"/>
        <w:jc w:val="center"/>
        <w:rPr>
          <w:rFonts w:ascii="Times New Roman" w:eastAsia="黑体" w:hAnsi="黑体" w:cs="宋体"/>
          <w:kern w:val="0"/>
          <w:sz w:val="32"/>
          <w:szCs w:val="32"/>
        </w:rPr>
      </w:pPr>
      <w:r w:rsidRPr="00757612">
        <w:rPr>
          <w:rFonts w:ascii="Times New Roman" w:eastAsia="黑体" w:hAnsi="黑体" w:cs="宋体" w:hint="eastAsia"/>
          <w:kern w:val="0"/>
          <w:sz w:val="32"/>
          <w:szCs w:val="32"/>
        </w:rPr>
        <w:t>第二章</w:t>
      </w:r>
      <w:r w:rsidR="00757612" w:rsidRPr="00757612">
        <w:rPr>
          <w:rFonts w:ascii="Times New Roman" w:eastAsia="黑体" w:hAnsi="黑体" w:cs="宋体" w:hint="eastAsia"/>
          <w:kern w:val="0"/>
          <w:sz w:val="32"/>
          <w:szCs w:val="32"/>
        </w:rPr>
        <w:t xml:space="preserve">  </w:t>
      </w:r>
      <w:r w:rsidR="00852240">
        <w:rPr>
          <w:rFonts w:ascii="Times New Roman" w:eastAsia="黑体" w:hAnsi="黑体" w:cs="宋体" w:hint="eastAsia"/>
          <w:kern w:val="0"/>
          <w:sz w:val="32"/>
          <w:szCs w:val="32"/>
        </w:rPr>
        <w:t>职</w:t>
      </w:r>
      <w:r w:rsidR="00852240">
        <w:rPr>
          <w:rFonts w:ascii="Times New Roman" w:eastAsia="黑体" w:hAnsi="黑体" w:cs="宋体" w:hint="eastAsia"/>
          <w:kern w:val="0"/>
          <w:sz w:val="32"/>
          <w:szCs w:val="32"/>
        </w:rPr>
        <w:t xml:space="preserve">  </w:t>
      </w:r>
      <w:r w:rsidR="00852240">
        <w:rPr>
          <w:rFonts w:ascii="Times New Roman" w:eastAsia="黑体" w:hAnsi="黑体" w:cs="宋体" w:hint="eastAsia"/>
          <w:kern w:val="0"/>
          <w:sz w:val="32"/>
          <w:szCs w:val="32"/>
        </w:rPr>
        <w:t>责</w:t>
      </w:r>
    </w:p>
    <w:p w:rsidR="00757612" w:rsidRDefault="00757612" w:rsidP="00757612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hAnsi="宋体" w:cs="宋体"/>
          <w:color w:val="212121"/>
          <w:kern w:val="0"/>
          <w:sz w:val="32"/>
          <w:szCs w:val="32"/>
        </w:rPr>
      </w:pPr>
      <w:r>
        <w:rPr>
          <w:rFonts w:ascii="Times New Roman" w:eastAsia="黑体" w:hAnsi="黑体" w:cs="宋体" w:hint="eastAsia"/>
          <w:kern w:val="0"/>
          <w:sz w:val="32"/>
          <w:szCs w:val="32"/>
        </w:rPr>
        <w:t>第六条</w:t>
      </w:r>
      <w:r>
        <w:rPr>
          <w:rFonts w:ascii="Times New Roman" w:eastAsia="黑体" w:hAnsi="黑体" w:cs="宋体" w:hint="eastAsia"/>
          <w:kern w:val="0"/>
          <w:sz w:val="32"/>
          <w:szCs w:val="32"/>
        </w:rPr>
        <w:t xml:space="preserve">  </w:t>
      </w:r>
      <w:r w:rsidR="00852240" w:rsidRPr="00852240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科学技术处的主要职责</w:t>
      </w:r>
      <w:r w:rsidR="00852240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是：制定评估规则，组织评估专家，安排评估现场，形成评估结果，建立评估档案。</w:t>
      </w:r>
    </w:p>
    <w:p w:rsidR="00F21F0A" w:rsidRDefault="00852240" w:rsidP="00F21F0A">
      <w:pPr>
        <w:rPr>
          <w:rFonts w:ascii="Times New Roman" w:eastAsia="仿宋_GB2312" w:hAnsi="宋体" w:cs="宋体"/>
          <w:kern w:val="0"/>
          <w:sz w:val="32"/>
          <w:szCs w:val="32"/>
        </w:rPr>
      </w:pPr>
      <w:r w:rsidRPr="00852240">
        <w:rPr>
          <w:rFonts w:ascii="Times New Roman" w:eastAsia="黑体" w:hAnsi="黑体" w:cs="宋体" w:hint="eastAsia"/>
          <w:kern w:val="0"/>
          <w:sz w:val="32"/>
          <w:szCs w:val="32"/>
        </w:rPr>
        <w:t>第七条</w:t>
      </w:r>
      <w:r>
        <w:rPr>
          <w:rFonts w:ascii="Times New Roman" w:eastAsia="黑体" w:hAnsi="黑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校</w:t>
      </w:r>
      <w:r w:rsidRPr="00852240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级科研机构依托单位的职责</w:t>
      </w:r>
      <w:r w:rsidR="00924DFC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是：为校</w:t>
      </w:r>
      <w:r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级科研机构提供支持和保障，审核</w:t>
      </w:r>
      <w:r w:rsidR="00F21F0A">
        <w:rPr>
          <w:rFonts w:ascii="Times New Roman" w:eastAsia="仿宋_GB2312" w:hAnsi="宋体" w:cs="宋体" w:hint="eastAsia"/>
          <w:kern w:val="0"/>
          <w:sz w:val="32"/>
          <w:szCs w:val="32"/>
        </w:rPr>
        <w:t>《南京医科大学科研机构</w:t>
      </w:r>
      <w:r w:rsidR="00F21F0A" w:rsidRPr="00D0306B">
        <w:rPr>
          <w:rFonts w:ascii="Times New Roman" w:eastAsia="仿宋_GB2312" w:hAnsi="宋体" w:cs="宋体" w:hint="eastAsia"/>
          <w:kern w:val="0"/>
          <w:sz w:val="32"/>
          <w:szCs w:val="32"/>
        </w:rPr>
        <w:t>考核表</w:t>
      </w:r>
      <w:r w:rsidR="00F21F0A">
        <w:rPr>
          <w:rFonts w:ascii="Times New Roman" w:eastAsia="仿宋_GB2312" w:hAnsi="宋体" w:cs="宋体" w:hint="eastAsia"/>
          <w:kern w:val="0"/>
          <w:sz w:val="32"/>
          <w:szCs w:val="32"/>
        </w:rPr>
        <w:t>》的真实性和准确性，并对材料的真实性负责。</w:t>
      </w:r>
    </w:p>
    <w:p w:rsidR="00F21F0A" w:rsidRDefault="00F21F0A" w:rsidP="00F21F0A">
      <w:pPr>
        <w:rPr>
          <w:rFonts w:ascii="Times New Roman" w:eastAsia="仿宋_GB2312" w:hAnsi="宋体" w:cs="宋体"/>
          <w:kern w:val="0"/>
          <w:sz w:val="32"/>
          <w:szCs w:val="32"/>
        </w:rPr>
      </w:pPr>
      <w:r w:rsidRPr="00F21F0A">
        <w:rPr>
          <w:rFonts w:ascii="Times New Roman" w:eastAsia="黑体" w:hAnsi="黑体" w:cs="宋体" w:hint="eastAsia"/>
          <w:kern w:val="0"/>
          <w:sz w:val="32"/>
          <w:szCs w:val="32"/>
        </w:rPr>
        <w:t>第八条</w:t>
      </w:r>
      <w:r>
        <w:rPr>
          <w:rFonts w:ascii="Times New Roman" w:eastAsia="黑体" w:hAnsi="黑体" w:cs="宋体" w:hint="eastAsia"/>
          <w:kern w:val="0"/>
          <w:sz w:val="32"/>
          <w:szCs w:val="32"/>
        </w:rPr>
        <w:t xml:space="preserve"> </w:t>
      </w:r>
      <w:r w:rsidRPr="00F21F0A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 xml:space="preserve"> 校级科研机构应</w:t>
      </w:r>
      <w:r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认真准备，积极参加评估和考核，</w:t>
      </w:r>
      <w:r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lastRenderedPageBreak/>
        <w:t>准确真实地填写</w:t>
      </w:r>
      <w:r>
        <w:rPr>
          <w:rFonts w:ascii="Times New Roman" w:eastAsia="仿宋_GB2312" w:hAnsi="宋体" w:cs="宋体" w:hint="eastAsia"/>
          <w:kern w:val="0"/>
          <w:sz w:val="32"/>
          <w:szCs w:val="32"/>
        </w:rPr>
        <w:t>《南京医科大学科研机构</w:t>
      </w:r>
      <w:r w:rsidRPr="00D0306B">
        <w:rPr>
          <w:rFonts w:ascii="Times New Roman" w:eastAsia="仿宋_GB2312" w:hAnsi="宋体" w:cs="宋体" w:hint="eastAsia"/>
          <w:kern w:val="0"/>
          <w:sz w:val="32"/>
          <w:szCs w:val="32"/>
        </w:rPr>
        <w:t>考核表</w:t>
      </w:r>
      <w:r>
        <w:rPr>
          <w:rFonts w:ascii="Times New Roman" w:eastAsia="仿宋_GB2312" w:hAnsi="宋体" w:cs="宋体" w:hint="eastAsia"/>
          <w:kern w:val="0"/>
          <w:sz w:val="32"/>
          <w:szCs w:val="32"/>
        </w:rPr>
        <w:t>》。</w:t>
      </w:r>
    </w:p>
    <w:p w:rsidR="00F21F0A" w:rsidRPr="00F21F0A" w:rsidRDefault="00F21F0A" w:rsidP="00F21F0A">
      <w:pPr>
        <w:rPr>
          <w:rFonts w:ascii="Times New Roman" w:eastAsia="黑体" w:hAnsi="黑体" w:cs="宋体"/>
          <w:kern w:val="0"/>
          <w:sz w:val="32"/>
          <w:szCs w:val="32"/>
        </w:rPr>
      </w:pPr>
      <w:r w:rsidRPr="00F21F0A">
        <w:rPr>
          <w:rFonts w:ascii="Times New Roman" w:eastAsia="黑体" w:hAnsi="黑体" w:cs="宋体" w:hint="eastAsia"/>
          <w:kern w:val="0"/>
          <w:sz w:val="32"/>
          <w:szCs w:val="32"/>
        </w:rPr>
        <w:t>第九条</w:t>
      </w:r>
      <w:r>
        <w:rPr>
          <w:rFonts w:ascii="Times New Roman" w:eastAsia="黑体" w:hAnsi="黑体" w:cs="宋体" w:hint="eastAsia"/>
          <w:kern w:val="0"/>
          <w:sz w:val="32"/>
          <w:szCs w:val="32"/>
        </w:rPr>
        <w:t xml:space="preserve">  </w:t>
      </w:r>
      <w:r w:rsidR="006E165E" w:rsidRPr="006E165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评估专家要遵守</w:t>
      </w:r>
      <w:r w:rsidR="006E165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国家的法律法规和学校的相关制度，本着客观公正、公平合理的原则行使职责和权力，并注意遵守保密规定。</w:t>
      </w:r>
    </w:p>
    <w:p w:rsidR="006E165E" w:rsidRDefault="006E165E" w:rsidP="006E165E">
      <w:pPr>
        <w:widowControl/>
        <w:adjustRightInd w:val="0"/>
        <w:snapToGrid w:val="0"/>
        <w:spacing w:line="600" w:lineRule="exact"/>
        <w:jc w:val="center"/>
        <w:rPr>
          <w:rFonts w:ascii="Times New Roman" w:eastAsia="黑体" w:hAnsi="黑体" w:cs="宋体"/>
          <w:kern w:val="0"/>
          <w:sz w:val="32"/>
          <w:szCs w:val="32"/>
        </w:rPr>
      </w:pPr>
      <w:r w:rsidRPr="00757612">
        <w:rPr>
          <w:rFonts w:ascii="Times New Roman" w:eastAsia="黑体" w:hAnsi="黑体" w:cs="宋体" w:hint="eastAsia"/>
          <w:kern w:val="0"/>
          <w:sz w:val="32"/>
          <w:szCs w:val="32"/>
        </w:rPr>
        <w:t>第</w:t>
      </w:r>
      <w:r>
        <w:rPr>
          <w:rFonts w:ascii="Times New Roman" w:eastAsia="黑体" w:hAnsi="黑体" w:cs="宋体" w:hint="eastAsia"/>
          <w:kern w:val="0"/>
          <w:sz w:val="32"/>
          <w:szCs w:val="32"/>
        </w:rPr>
        <w:t>三</w:t>
      </w:r>
      <w:r w:rsidRPr="00757612">
        <w:rPr>
          <w:rFonts w:ascii="Times New Roman" w:eastAsia="黑体" w:hAnsi="黑体" w:cs="宋体" w:hint="eastAsia"/>
          <w:kern w:val="0"/>
          <w:sz w:val="32"/>
          <w:szCs w:val="32"/>
        </w:rPr>
        <w:t>章</w:t>
      </w:r>
      <w:r w:rsidRPr="00757612">
        <w:rPr>
          <w:rFonts w:ascii="Times New Roman" w:eastAsia="黑体" w:hAnsi="黑体" w:cs="宋体" w:hint="eastAsia"/>
          <w:kern w:val="0"/>
          <w:sz w:val="32"/>
          <w:szCs w:val="32"/>
        </w:rPr>
        <w:t xml:space="preserve">  </w:t>
      </w:r>
      <w:r>
        <w:rPr>
          <w:rFonts w:ascii="Times New Roman" w:eastAsia="黑体" w:hAnsi="黑体" w:cs="宋体" w:hint="eastAsia"/>
          <w:kern w:val="0"/>
          <w:sz w:val="32"/>
          <w:szCs w:val="32"/>
        </w:rPr>
        <w:t>评估程序</w:t>
      </w:r>
    </w:p>
    <w:p w:rsidR="00F21F0A" w:rsidRPr="00F21F0A" w:rsidRDefault="006E165E" w:rsidP="00F21F0A">
      <w:pPr>
        <w:rPr>
          <w:rFonts w:ascii="Times New Roman" w:eastAsia="黑体" w:hAnsi="黑体" w:cs="宋体"/>
          <w:kern w:val="0"/>
          <w:sz w:val="32"/>
          <w:szCs w:val="32"/>
        </w:rPr>
      </w:pPr>
      <w:r>
        <w:rPr>
          <w:rFonts w:ascii="Times New Roman" w:eastAsia="黑体" w:hAnsi="黑体" w:cs="宋体" w:hint="eastAsia"/>
          <w:kern w:val="0"/>
          <w:sz w:val="32"/>
          <w:szCs w:val="32"/>
        </w:rPr>
        <w:t>第十条</w:t>
      </w:r>
      <w:r>
        <w:rPr>
          <w:rFonts w:ascii="Times New Roman" w:eastAsia="黑体" w:hAnsi="黑体" w:cs="宋体" w:hint="eastAsia"/>
          <w:kern w:val="0"/>
          <w:sz w:val="32"/>
          <w:szCs w:val="32"/>
        </w:rPr>
        <w:t xml:space="preserve">  </w:t>
      </w:r>
      <w:r w:rsidRPr="006E165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科学技术处</w:t>
      </w:r>
      <w:r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制定评估工作方案，包括评估考核的校级科研机构名单、评估程序、参评专家和日程安排等，并将评估方案通知参评的校级科研机构及其依托单位。</w:t>
      </w:r>
    </w:p>
    <w:p w:rsidR="005E0704" w:rsidRDefault="00B17604" w:rsidP="00924DFC">
      <w:pPr>
        <w:widowControl/>
        <w:adjustRightInd w:val="0"/>
        <w:snapToGrid w:val="0"/>
        <w:spacing w:line="600" w:lineRule="exact"/>
        <w:rPr>
          <w:rFonts w:ascii="仿宋_GB2312" w:eastAsia="仿宋_GB2312" w:hAnsi="宋体" w:cs="宋体"/>
          <w:color w:val="212121"/>
          <w:kern w:val="0"/>
          <w:sz w:val="32"/>
          <w:szCs w:val="32"/>
        </w:rPr>
      </w:pPr>
      <w:r w:rsidRPr="00B17604">
        <w:rPr>
          <w:rFonts w:ascii="Times New Roman" w:eastAsia="黑体" w:hAnsi="黑体" w:cs="宋体" w:hint="eastAsia"/>
          <w:kern w:val="0"/>
          <w:sz w:val="32"/>
          <w:szCs w:val="32"/>
        </w:rPr>
        <w:t>第十一条</w:t>
      </w:r>
      <w:r>
        <w:rPr>
          <w:rFonts w:ascii="Times New Roman" w:eastAsia="黑体" w:hAnsi="黑体" w:cs="宋体" w:hint="eastAsia"/>
          <w:kern w:val="0"/>
          <w:sz w:val="32"/>
          <w:szCs w:val="32"/>
        </w:rPr>
        <w:t xml:space="preserve">  </w:t>
      </w:r>
      <w:r w:rsidRPr="00B17604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评估</w:t>
      </w:r>
      <w:r w:rsidRPr="00AD325B">
        <w:rPr>
          <w:rFonts w:ascii="仿宋_GB2312" w:eastAsia="仿宋_GB2312" w:hAnsi="宋体" w:cs="宋体"/>
          <w:color w:val="212121"/>
          <w:kern w:val="0"/>
          <w:sz w:val="32"/>
          <w:szCs w:val="32"/>
        </w:rPr>
        <w:t>采用</w:t>
      </w:r>
      <w:r w:rsidRPr="00B17604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现场汇报会</w:t>
      </w:r>
      <w:r w:rsidRPr="00B17604">
        <w:rPr>
          <w:rFonts w:ascii="仿宋_GB2312" w:eastAsia="仿宋_GB2312" w:hAnsi="宋体" w:cs="宋体"/>
          <w:color w:val="212121"/>
          <w:kern w:val="0"/>
          <w:sz w:val="32"/>
          <w:szCs w:val="32"/>
        </w:rPr>
        <w:t>与实地考察相结合的方式进行。</w:t>
      </w:r>
      <w:r w:rsidRPr="00B17604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评估专家对校级科研机构填写的《南京医科大学科研机构考核表》进行审核，听取科研机构负责人的汇报，提出质疑，必要时对</w:t>
      </w:r>
      <w:r w:rsidRPr="00AD325B">
        <w:rPr>
          <w:rFonts w:ascii="仿宋_GB2312" w:eastAsia="仿宋_GB2312" w:hAnsi="宋体" w:cs="宋体"/>
          <w:color w:val="212121"/>
          <w:kern w:val="0"/>
          <w:sz w:val="32"/>
          <w:szCs w:val="32"/>
        </w:rPr>
        <w:t>科研机构进行实地考察，并讨论形成</w:t>
      </w:r>
      <w:r w:rsidRPr="00B17604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评估</w:t>
      </w:r>
      <w:r w:rsidRPr="00AD325B">
        <w:rPr>
          <w:rFonts w:ascii="仿宋_GB2312" w:eastAsia="仿宋_GB2312" w:hAnsi="宋体" w:cs="宋体"/>
          <w:color w:val="212121"/>
          <w:kern w:val="0"/>
          <w:sz w:val="32"/>
          <w:szCs w:val="32"/>
        </w:rPr>
        <w:t>意见。</w:t>
      </w:r>
      <w:r w:rsidRPr="00AD325B">
        <w:rPr>
          <w:rFonts w:ascii="仿宋_GB2312" w:eastAsia="仿宋_GB2312" w:hAnsi="宋体" w:cs="宋体"/>
          <w:color w:val="212121"/>
          <w:kern w:val="0"/>
          <w:sz w:val="32"/>
          <w:szCs w:val="32"/>
        </w:rPr>
        <w:t> </w:t>
      </w:r>
    </w:p>
    <w:p w:rsidR="005E0704" w:rsidRDefault="005E0704" w:rsidP="00924DFC">
      <w:pPr>
        <w:widowControl/>
        <w:adjustRightInd w:val="0"/>
        <w:snapToGrid w:val="0"/>
        <w:spacing w:line="600" w:lineRule="exact"/>
        <w:rPr>
          <w:rFonts w:ascii="仿宋_GB2312" w:eastAsia="仿宋_GB2312" w:hAnsi="宋体" w:cs="宋体"/>
          <w:color w:val="212121"/>
          <w:kern w:val="0"/>
          <w:sz w:val="32"/>
          <w:szCs w:val="32"/>
        </w:rPr>
      </w:pPr>
      <w:r w:rsidRPr="005E0704">
        <w:rPr>
          <w:rFonts w:ascii="Times New Roman" w:eastAsia="黑体" w:hAnsi="黑体" w:cs="宋体" w:hint="eastAsia"/>
          <w:kern w:val="0"/>
          <w:sz w:val="32"/>
          <w:szCs w:val="32"/>
        </w:rPr>
        <w:t>第十二条</w:t>
      </w:r>
      <w:r>
        <w:rPr>
          <w:rFonts w:ascii="Times New Roman" w:eastAsia="黑体" w:hAnsi="黑体" w:cs="宋体" w:hint="eastAsia"/>
          <w:kern w:val="0"/>
          <w:sz w:val="32"/>
          <w:szCs w:val="32"/>
        </w:rPr>
        <w:t xml:space="preserve">  </w:t>
      </w:r>
      <w:r w:rsidRPr="005E0704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科研机构负责人</w:t>
      </w:r>
      <w:r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要对评估期限内的科研机构工作进行全面总结和汇报，现场汇报会采用PPT进行</w:t>
      </w:r>
      <w:r w:rsidR="00924DFC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总结</w:t>
      </w:r>
      <w:r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汇报，时间在20分钟以内，答辩20分钟。</w:t>
      </w:r>
    </w:p>
    <w:p w:rsidR="005E0704" w:rsidRDefault="005E0704" w:rsidP="005E0704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hAnsi="宋体" w:cs="宋体"/>
          <w:color w:val="212121"/>
          <w:kern w:val="0"/>
          <w:sz w:val="32"/>
          <w:szCs w:val="32"/>
        </w:rPr>
      </w:pPr>
      <w:r w:rsidRPr="005E0704">
        <w:rPr>
          <w:rFonts w:ascii="Times New Roman" w:eastAsia="黑体" w:hAnsi="黑体" w:cs="宋体" w:hint="eastAsia"/>
          <w:kern w:val="0"/>
          <w:sz w:val="32"/>
          <w:szCs w:val="32"/>
        </w:rPr>
        <w:t>第十三条</w:t>
      </w:r>
      <w:r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 xml:space="preserve">  评估专家在审核</w:t>
      </w:r>
      <w:r w:rsidRPr="00B17604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《南京医科大学科研机构考核表》</w:t>
      </w:r>
      <w:r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及听取科研机构负责人汇报后，结合答疑情况，填写《</w:t>
      </w:r>
      <w:r w:rsidRPr="005E0704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校级科研</w:t>
      </w:r>
      <w:r w:rsidR="00924DFC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机构</w:t>
      </w:r>
      <w:r w:rsidRPr="005E0704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评审打分表》</w:t>
      </w:r>
      <w:r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，最后给出科研机构评估专家综合意见。</w:t>
      </w:r>
    </w:p>
    <w:p w:rsidR="005E0704" w:rsidRDefault="005E0704" w:rsidP="005E0704">
      <w:pPr>
        <w:widowControl/>
        <w:adjustRightInd w:val="0"/>
        <w:snapToGrid w:val="0"/>
        <w:spacing w:line="600" w:lineRule="exact"/>
        <w:jc w:val="center"/>
        <w:rPr>
          <w:rFonts w:ascii="Times New Roman" w:eastAsia="黑体" w:hAnsi="黑体" w:cs="宋体"/>
          <w:kern w:val="0"/>
          <w:sz w:val="32"/>
          <w:szCs w:val="32"/>
        </w:rPr>
      </w:pPr>
      <w:r w:rsidRPr="00757612">
        <w:rPr>
          <w:rFonts w:ascii="Times New Roman" w:eastAsia="黑体" w:hAnsi="黑体" w:cs="宋体" w:hint="eastAsia"/>
          <w:kern w:val="0"/>
          <w:sz w:val="32"/>
          <w:szCs w:val="32"/>
        </w:rPr>
        <w:t>第</w:t>
      </w:r>
      <w:r>
        <w:rPr>
          <w:rFonts w:ascii="Times New Roman" w:eastAsia="黑体" w:hAnsi="黑体" w:cs="宋体" w:hint="eastAsia"/>
          <w:kern w:val="0"/>
          <w:sz w:val="32"/>
          <w:szCs w:val="32"/>
        </w:rPr>
        <w:t>四</w:t>
      </w:r>
      <w:r w:rsidRPr="00757612">
        <w:rPr>
          <w:rFonts w:ascii="Times New Roman" w:eastAsia="黑体" w:hAnsi="黑体" w:cs="宋体" w:hint="eastAsia"/>
          <w:kern w:val="0"/>
          <w:sz w:val="32"/>
          <w:szCs w:val="32"/>
        </w:rPr>
        <w:t>章</w:t>
      </w:r>
      <w:r w:rsidRPr="00757612">
        <w:rPr>
          <w:rFonts w:ascii="Times New Roman" w:eastAsia="黑体" w:hAnsi="黑体" w:cs="宋体" w:hint="eastAsia"/>
          <w:kern w:val="0"/>
          <w:sz w:val="32"/>
          <w:szCs w:val="32"/>
        </w:rPr>
        <w:t xml:space="preserve">  </w:t>
      </w:r>
      <w:r>
        <w:rPr>
          <w:rFonts w:ascii="Times New Roman" w:eastAsia="黑体" w:hAnsi="黑体" w:cs="宋体" w:hint="eastAsia"/>
          <w:kern w:val="0"/>
          <w:sz w:val="32"/>
          <w:szCs w:val="32"/>
        </w:rPr>
        <w:t>评估结果</w:t>
      </w:r>
    </w:p>
    <w:p w:rsidR="005E0704" w:rsidRDefault="005E0704" w:rsidP="005E0704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hAnsi="宋体" w:cs="宋体"/>
          <w:color w:val="212121"/>
          <w:kern w:val="0"/>
          <w:sz w:val="32"/>
          <w:szCs w:val="32"/>
        </w:rPr>
      </w:pPr>
      <w:r w:rsidRPr="005E0704">
        <w:rPr>
          <w:rFonts w:ascii="Times New Roman" w:eastAsia="黑体" w:hAnsi="黑体" w:cs="宋体" w:hint="eastAsia"/>
          <w:kern w:val="0"/>
          <w:sz w:val="32"/>
          <w:szCs w:val="32"/>
        </w:rPr>
        <w:lastRenderedPageBreak/>
        <w:t>第十四条</w:t>
      </w:r>
      <w:r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 xml:space="preserve">  科学技术处在评估结束后，负责向校级科研机构</w:t>
      </w:r>
      <w:r w:rsidR="00924DFC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及依托单位</w:t>
      </w:r>
      <w:r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反馈评估意见，并对评估工作进行总结和存档。</w:t>
      </w:r>
    </w:p>
    <w:p w:rsidR="00BC75EA" w:rsidRDefault="00BC75EA" w:rsidP="005E0704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hAnsi="宋体" w:cs="宋体"/>
          <w:color w:val="212121"/>
          <w:kern w:val="0"/>
          <w:sz w:val="32"/>
          <w:szCs w:val="32"/>
        </w:rPr>
      </w:pPr>
      <w:r w:rsidRPr="00BC75EA">
        <w:rPr>
          <w:rFonts w:ascii="Times New Roman" w:eastAsia="黑体" w:hAnsi="黑体" w:cs="宋体" w:hint="eastAsia"/>
          <w:kern w:val="0"/>
          <w:sz w:val="32"/>
          <w:szCs w:val="32"/>
        </w:rPr>
        <w:t>第十五条</w:t>
      </w:r>
      <w:r>
        <w:rPr>
          <w:rFonts w:ascii="Times New Roman" w:eastAsia="黑体" w:hAnsi="黑体" w:cs="宋体" w:hint="eastAsia"/>
          <w:kern w:val="0"/>
          <w:sz w:val="32"/>
          <w:szCs w:val="32"/>
        </w:rPr>
        <w:t xml:space="preserve">  </w:t>
      </w:r>
      <w:r w:rsidRPr="00BC75EA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评估结果分</w:t>
      </w:r>
      <w:r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为优秀、合格、不合格三类。</w:t>
      </w:r>
    </w:p>
    <w:p w:rsidR="00BC75EA" w:rsidRDefault="00BC75EA" w:rsidP="005E0704">
      <w:pPr>
        <w:widowControl/>
        <w:adjustRightInd w:val="0"/>
        <w:snapToGrid w:val="0"/>
        <w:spacing w:line="600" w:lineRule="exact"/>
        <w:jc w:val="left"/>
        <w:rPr>
          <w:rFonts w:ascii="Times New Roman" w:eastAsia="仿宋_GB2312" w:hAnsi="宋体" w:cs="宋体"/>
          <w:kern w:val="0"/>
          <w:sz w:val="32"/>
          <w:szCs w:val="32"/>
        </w:rPr>
      </w:pPr>
      <w:r w:rsidRPr="00BC75EA">
        <w:rPr>
          <w:rFonts w:ascii="Times New Roman" w:eastAsia="黑体" w:hAnsi="黑体" w:cs="宋体" w:hint="eastAsia"/>
          <w:kern w:val="0"/>
          <w:sz w:val="32"/>
          <w:szCs w:val="32"/>
        </w:rPr>
        <w:t>第十六条</w:t>
      </w:r>
      <w:r>
        <w:rPr>
          <w:rFonts w:ascii="Times New Roman" w:eastAsia="黑体" w:hAnsi="黑体" w:cs="宋体" w:hint="eastAsia"/>
          <w:kern w:val="0"/>
          <w:sz w:val="32"/>
          <w:szCs w:val="32"/>
        </w:rPr>
        <w:t xml:space="preserve">  </w:t>
      </w:r>
      <w:r w:rsidRPr="00BC75EA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对于评估结果为“不合格”的校级科研机构</w:t>
      </w:r>
      <w:r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，将予以警告，</w:t>
      </w:r>
      <w:r w:rsidRPr="00D0306B">
        <w:rPr>
          <w:rFonts w:ascii="Times New Roman" w:eastAsia="仿宋_GB2312" w:hAnsi="宋体" w:cs="宋体" w:hint="eastAsia"/>
          <w:kern w:val="0"/>
          <w:sz w:val="32"/>
          <w:szCs w:val="32"/>
        </w:rPr>
        <w:t>限期一年整改，连续两次评估不合格的机构，</w:t>
      </w:r>
      <w:r w:rsidRPr="00FA425B">
        <w:rPr>
          <w:rFonts w:ascii="Times New Roman" w:eastAsia="仿宋_GB2312" w:hAnsi="宋体" w:cs="宋体" w:hint="eastAsia"/>
          <w:kern w:val="0"/>
          <w:sz w:val="32"/>
          <w:szCs w:val="32"/>
        </w:rPr>
        <w:t>可视情况给予调整或撤并处理</w:t>
      </w:r>
      <w:r>
        <w:rPr>
          <w:rFonts w:ascii="Times New Roman" w:eastAsia="仿宋_GB2312" w:hAnsi="宋体" w:cs="宋体" w:hint="eastAsia"/>
          <w:kern w:val="0"/>
          <w:sz w:val="32"/>
          <w:szCs w:val="32"/>
        </w:rPr>
        <w:t>。</w:t>
      </w:r>
      <w:r w:rsidRPr="00D0306B">
        <w:rPr>
          <w:rFonts w:ascii="Times New Roman" w:eastAsia="仿宋_GB2312" w:hAnsi="宋体" w:cs="宋体" w:hint="eastAsia"/>
          <w:kern w:val="0"/>
          <w:sz w:val="32"/>
          <w:szCs w:val="32"/>
        </w:rPr>
        <w:t>对评估结果</w:t>
      </w:r>
      <w:r>
        <w:rPr>
          <w:rFonts w:ascii="Times New Roman" w:eastAsia="仿宋_GB2312" w:hAnsi="宋体" w:cs="宋体" w:hint="eastAsia"/>
          <w:kern w:val="0"/>
          <w:sz w:val="32"/>
          <w:szCs w:val="32"/>
        </w:rPr>
        <w:t>为“</w:t>
      </w:r>
      <w:r w:rsidRPr="00D0306B">
        <w:rPr>
          <w:rFonts w:ascii="Times New Roman" w:eastAsia="仿宋_GB2312" w:hAnsi="宋体" w:cs="宋体" w:hint="eastAsia"/>
          <w:kern w:val="0"/>
          <w:sz w:val="32"/>
          <w:szCs w:val="32"/>
        </w:rPr>
        <w:t>优秀</w:t>
      </w:r>
      <w:r>
        <w:rPr>
          <w:rFonts w:ascii="Times New Roman" w:eastAsia="仿宋_GB2312" w:hAnsi="宋体" w:cs="宋体" w:hint="eastAsia"/>
          <w:kern w:val="0"/>
          <w:sz w:val="32"/>
          <w:szCs w:val="32"/>
        </w:rPr>
        <w:t>”</w:t>
      </w:r>
      <w:r w:rsidRPr="00D0306B">
        <w:rPr>
          <w:rFonts w:ascii="Times New Roman" w:eastAsia="仿宋_GB2312" w:hAnsi="宋体" w:cs="宋体" w:hint="eastAsia"/>
          <w:kern w:val="0"/>
          <w:sz w:val="32"/>
          <w:szCs w:val="32"/>
        </w:rPr>
        <w:t>的</w:t>
      </w:r>
      <w:r>
        <w:rPr>
          <w:rFonts w:ascii="Times New Roman" w:eastAsia="仿宋_GB2312" w:hAnsi="宋体" w:cs="宋体" w:hint="eastAsia"/>
          <w:kern w:val="0"/>
          <w:sz w:val="32"/>
          <w:szCs w:val="32"/>
        </w:rPr>
        <w:t>校级科研机构，</w:t>
      </w:r>
      <w:r w:rsidRPr="00D0306B">
        <w:rPr>
          <w:rFonts w:ascii="Times New Roman" w:eastAsia="仿宋_GB2312" w:hAnsi="宋体" w:cs="宋体" w:hint="eastAsia"/>
          <w:kern w:val="0"/>
          <w:sz w:val="32"/>
          <w:szCs w:val="32"/>
        </w:rPr>
        <w:t>将给予表彰或奖励，并作为推荐科研机构升级上报的必要依据</w:t>
      </w:r>
      <w:r>
        <w:rPr>
          <w:rFonts w:ascii="Times New Roman" w:eastAsia="仿宋_GB2312" w:hAnsi="宋体" w:cs="宋体" w:hint="eastAsia"/>
          <w:kern w:val="0"/>
          <w:sz w:val="32"/>
          <w:szCs w:val="32"/>
        </w:rPr>
        <w:t>。</w:t>
      </w:r>
    </w:p>
    <w:p w:rsidR="00BC75EA" w:rsidRDefault="00BC75EA" w:rsidP="00BC75EA">
      <w:pPr>
        <w:widowControl/>
        <w:adjustRightInd w:val="0"/>
        <w:snapToGrid w:val="0"/>
        <w:spacing w:line="600" w:lineRule="exact"/>
        <w:jc w:val="center"/>
        <w:rPr>
          <w:rFonts w:ascii="Times New Roman" w:eastAsia="黑体" w:hAnsi="黑体" w:cs="宋体"/>
          <w:kern w:val="0"/>
          <w:sz w:val="32"/>
          <w:szCs w:val="32"/>
        </w:rPr>
      </w:pPr>
      <w:r w:rsidRPr="00757612">
        <w:rPr>
          <w:rFonts w:ascii="Times New Roman" w:eastAsia="黑体" w:hAnsi="黑体" w:cs="宋体" w:hint="eastAsia"/>
          <w:kern w:val="0"/>
          <w:sz w:val="32"/>
          <w:szCs w:val="32"/>
        </w:rPr>
        <w:t>第</w:t>
      </w:r>
      <w:r>
        <w:rPr>
          <w:rFonts w:ascii="Times New Roman" w:eastAsia="黑体" w:hAnsi="黑体" w:cs="宋体" w:hint="eastAsia"/>
          <w:kern w:val="0"/>
          <w:sz w:val="32"/>
          <w:szCs w:val="32"/>
        </w:rPr>
        <w:t>五</w:t>
      </w:r>
      <w:r w:rsidRPr="00757612">
        <w:rPr>
          <w:rFonts w:ascii="Times New Roman" w:eastAsia="黑体" w:hAnsi="黑体" w:cs="宋体" w:hint="eastAsia"/>
          <w:kern w:val="0"/>
          <w:sz w:val="32"/>
          <w:szCs w:val="32"/>
        </w:rPr>
        <w:t>章</w:t>
      </w:r>
      <w:r w:rsidRPr="00757612">
        <w:rPr>
          <w:rFonts w:ascii="Times New Roman" w:eastAsia="黑体" w:hAnsi="黑体" w:cs="宋体" w:hint="eastAsia"/>
          <w:kern w:val="0"/>
          <w:sz w:val="32"/>
          <w:szCs w:val="32"/>
        </w:rPr>
        <w:t xml:space="preserve">  </w:t>
      </w:r>
      <w:r>
        <w:rPr>
          <w:rFonts w:ascii="Times New Roman" w:eastAsia="黑体" w:hAnsi="黑体" w:cs="宋体" w:hint="eastAsia"/>
          <w:kern w:val="0"/>
          <w:sz w:val="32"/>
          <w:szCs w:val="32"/>
        </w:rPr>
        <w:t>附</w:t>
      </w:r>
      <w:r>
        <w:rPr>
          <w:rFonts w:ascii="Times New Roman" w:eastAsia="黑体" w:hAnsi="黑体" w:cs="宋体" w:hint="eastAsia"/>
          <w:kern w:val="0"/>
          <w:sz w:val="32"/>
          <w:szCs w:val="32"/>
        </w:rPr>
        <w:t xml:space="preserve">  </w:t>
      </w:r>
      <w:r>
        <w:rPr>
          <w:rFonts w:ascii="Times New Roman" w:eastAsia="黑体" w:hAnsi="黑体" w:cs="宋体" w:hint="eastAsia"/>
          <w:kern w:val="0"/>
          <w:sz w:val="32"/>
          <w:szCs w:val="32"/>
        </w:rPr>
        <w:t>则</w:t>
      </w:r>
    </w:p>
    <w:p w:rsidR="00BC75EA" w:rsidRDefault="00BC75EA" w:rsidP="005E0704">
      <w:pPr>
        <w:widowControl/>
        <w:adjustRightInd w:val="0"/>
        <w:snapToGrid w:val="0"/>
        <w:spacing w:line="600" w:lineRule="exact"/>
        <w:jc w:val="left"/>
        <w:rPr>
          <w:rFonts w:ascii="Times New Roman" w:eastAsia="黑体" w:hAnsi="黑体" w:cs="宋体"/>
          <w:kern w:val="0"/>
          <w:sz w:val="32"/>
          <w:szCs w:val="32"/>
        </w:rPr>
      </w:pPr>
      <w:r>
        <w:rPr>
          <w:rFonts w:ascii="Times New Roman" w:eastAsia="黑体" w:hAnsi="黑体" w:cs="宋体" w:hint="eastAsia"/>
          <w:kern w:val="0"/>
          <w:sz w:val="32"/>
          <w:szCs w:val="32"/>
        </w:rPr>
        <w:t>第十七条</w:t>
      </w:r>
      <w:r>
        <w:rPr>
          <w:rFonts w:ascii="Times New Roman" w:eastAsia="黑体" w:hAnsi="黑体" w:cs="宋体" w:hint="eastAsia"/>
          <w:kern w:val="0"/>
          <w:sz w:val="32"/>
          <w:szCs w:val="32"/>
        </w:rPr>
        <w:t xml:space="preserve">  </w:t>
      </w:r>
      <w:r w:rsidRPr="00BC75EA">
        <w:rPr>
          <w:rFonts w:ascii="Times New Roman" w:eastAsia="仿宋_GB2312" w:hAnsi="宋体" w:cs="宋体" w:hint="eastAsia"/>
          <w:kern w:val="0"/>
          <w:sz w:val="32"/>
          <w:szCs w:val="32"/>
        </w:rPr>
        <w:t>本规则自公布之日起施行。</w:t>
      </w:r>
    </w:p>
    <w:p w:rsidR="008C5676" w:rsidRPr="00BC75EA" w:rsidRDefault="00BC75EA" w:rsidP="008C5676">
      <w:pPr>
        <w:widowControl/>
        <w:adjustRightInd w:val="0"/>
        <w:snapToGrid w:val="0"/>
        <w:spacing w:line="600" w:lineRule="exact"/>
        <w:jc w:val="left"/>
        <w:rPr>
          <w:rFonts w:ascii="Times New Roman" w:eastAsia="黑体" w:hAnsi="黑体" w:cs="宋体"/>
          <w:kern w:val="0"/>
          <w:sz w:val="32"/>
          <w:szCs w:val="32"/>
        </w:rPr>
      </w:pPr>
      <w:r>
        <w:rPr>
          <w:rFonts w:ascii="Times New Roman" w:eastAsia="黑体" w:hAnsi="黑体" w:cs="宋体" w:hint="eastAsia"/>
          <w:kern w:val="0"/>
          <w:sz w:val="32"/>
          <w:szCs w:val="32"/>
        </w:rPr>
        <w:t>第十八条</w:t>
      </w:r>
      <w:r>
        <w:rPr>
          <w:rFonts w:ascii="Times New Roman" w:eastAsia="黑体" w:hAnsi="黑体" w:cs="宋体" w:hint="eastAsia"/>
          <w:kern w:val="0"/>
          <w:sz w:val="32"/>
          <w:szCs w:val="32"/>
        </w:rPr>
        <w:t xml:space="preserve">  </w:t>
      </w:r>
      <w:r w:rsidRPr="00BC75EA">
        <w:rPr>
          <w:rFonts w:ascii="Times New Roman" w:eastAsia="仿宋_GB2312" w:hAnsi="宋体" w:cs="宋体" w:hint="eastAsia"/>
          <w:kern w:val="0"/>
          <w:sz w:val="32"/>
          <w:szCs w:val="32"/>
        </w:rPr>
        <w:t>本规则由科学技术处负责解释。</w:t>
      </w:r>
    </w:p>
    <w:sectPr w:rsidR="008C5676" w:rsidRPr="00BC75EA" w:rsidSect="00701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78E" w:rsidRDefault="003E078E" w:rsidP="008C5676">
      <w:r>
        <w:separator/>
      </w:r>
    </w:p>
  </w:endnote>
  <w:endnote w:type="continuationSeparator" w:id="1">
    <w:p w:rsidR="003E078E" w:rsidRDefault="003E078E" w:rsidP="008C5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78E" w:rsidRDefault="003E078E" w:rsidP="008C5676">
      <w:r>
        <w:separator/>
      </w:r>
    </w:p>
  </w:footnote>
  <w:footnote w:type="continuationSeparator" w:id="1">
    <w:p w:rsidR="003E078E" w:rsidRDefault="003E078E" w:rsidP="008C5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676"/>
    <w:rsid w:val="003E078E"/>
    <w:rsid w:val="005E0704"/>
    <w:rsid w:val="00612814"/>
    <w:rsid w:val="006E165E"/>
    <w:rsid w:val="00701FC5"/>
    <w:rsid w:val="00735AF9"/>
    <w:rsid w:val="00757612"/>
    <w:rsid w:val="00852240"/>
    <w:rsid w:val="008C5676"/>
    <w:rsid w:val="00924DFC"/>
    <w:rsid w:val="00B17604"/>
    <w:rsid w:val="00BC75EA"/>
    <w:rsid w:val="00EE748C"/>
    <w:rsid w:val="00F2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5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56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5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56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176</Words>
  <Characters>1004</Characters>
  <Application>Microsoft Office Word</Application>
  <DocSecurity>0</DocSecurity>
  <Lines>8</Lines>
  <Paragraphs>2</Paragraphs>
  <ScaleCrop>false</ScaleCrop>
  <Company>Lenovo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2015-09-23T06:44:00Z</dcterms:created>
  <dcterms:modified xsi:type="dcterms:W3CDTF">2015-09-24T02:25:00Z</dcterms:modified>
</cp:coreProperties>
</file>