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7F" w:rsidRPr="008323CA" w:rsidRDefault="00BA4D7F" w:rsidP="00265680">
      <w:pPr>
        <w:spacing w:line="560" w:lineRule="exact"/>
        <w:rPr>
          <w:rFonts w:ascii="仿宋" w:eastAsia="仿宋" w:hAnsi="仿宋"/>
          <w:sz w:val="32"/>
          <w:szCs w:val="32"/>
        </w:rPr>
      </w:pPr>
      <w:r w:rsidRPr="008323CA">
        <w:rPr>
          <w:rFonts w:ascii="仿宋" w:eastAsia="仿宋" w:hAnsi="仿宋" w:hint="eastAsia"/>
          <w:sz w:val="32"/>
          <w:szCs w:val="32"/>
        </w:rPr>
        <w:t>附件1</w:t>
      </w:r>
    </w:p>
    <w:p w:rsidR="00BA4D7F" w:rsidRPr="008323CA" w:rsidRDefault="00BA4D7F" w:rsidP="00265680">
      <w:pPr>
        <w:spacing w:line="560" w:lineRule="exact"/>
        <w:rPr>
          <w:rFonts w:ascii="仿宋" w:eastAsia="仿宋" w:hAnsi="仿宋"/>
          <w:sz w:val="32"/>
          <w:szCs w:val="32"/>
        </w:rPr>
      </w:pPr>
    </w:p>
    <w:p w:rsidR="001B3CE4" w:rsidRDefault="001B3CE4" w:rsidP="00265680">
      <w:pPr>
        <w:spacing w:line="560" w:lineRule="exact"/>
        <w:rPr>
          <w:rFonts w:ascii="方正小标宋简体" w:eastAsia="方正小标宋简体" w:hAnsi="仿宋"/>
          <w:sz w:val="40"/>
          <w:szCs w:val="32"/>
        </w:rPr>
      </w:pPr>
    </w:p>
    <w:p w:rsidR="00BA4D7F" w:rsidRDefault="00BA4D7F" w:rsidP="00265680">
      <w:pPr>
        <w:spacing w:line="560" w:lineRule="exact"/>
        <w:rPr>
          <w:rFonts w:ascii="方正小标宋简体" w:eastAsia="方正小标宋简体" w:hAnsi="仿宋"/>
          <w:sz w:val="40"/>
          <w:szCs w:val="32"/>
        </w:rPr>
      </w:pPr>
      <w:r w:rsidRPr="00DB35F3">
        <w:rPr>
          <w:rFonts w:ascii="方正小标宋简体" w:eastAsia="方正小标宋简体" w:hAnsi="仿宋" w:hint="eastAsia"/>
          <w:sz w:val="40"/>
          <w:szCs w:val="32"/>
        </w:rPr>
        <w:t>2023年度江苏省高校社科联发展专项课题指南</w:t>
      </w:r>
    </w:p>
    <w:p w:rsidR="005E1BE3" w:rsidRPr="00DB35F3" w:rsidRDefault="005E1BE3" w:rsidP="00265680">
      <w:pPr>
        <w:spacing w:line="560" w:lineRule="exact"/>
        <w:rPr>
          <w:rFonts w:ascii="方正小标宋简体" w:eastAsia="方正小标宋简体" w:hAnsi="仿宋"/>
          <w:sz w:val="40"/>
          <w:szCs w:val="32"/>
        </w:rPr>
      </w:pPr>
    </w:p>
    <w:p w:rsidR="00BA4D7F" w:rsidRPr="00BA4D7F" w:rsidRDefault="00BA4D7F" w:rsidP="00265680">
      <w:pPr>
        <w:spacing w:line="560" w:lineRule="exact"/>
        <w:rPr>
          <w:rFonts w:ascii="仿宋" w:eastAsia="仿宋" w:hAnsi="仿宋"/>
          <w:b/>
          <w:sz w:val="32"/>
          <w:szCs w:val="32"/>
        </w:rPr>
      </w:pPr>
      <w:r w:rsidRPr="00BA4D7F">
        <w:rPr>
          <w:rFonts w:ascii="仿宋" w:eastAsia="仿宋" w:hAnsi="仿宋" w:hint="eastAsia"/>
          <w:b/>
          <w:sz w:val="32"/>
          <w:szCs w:val="32"/>
        </w:rPr>
        <w:t>一、重点项目选题</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1.高校社科联推进习近平新时代中国特色社会主义思想的学理化阐释研究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2.互联网时代高校社科联提升主流意识形态引领力研究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3.高校社科联提升哲学社会科学学术原创能力研究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4.高校社科联助力建设中华民族现代文明研究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5.高校社科联推动哲学社会科学高质量发展研究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6.高校社科联推进中国式现代化江苏新实践中的重大理论和现实问题研究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7.高校社科联推进交叉学科、跨学科建设研究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8.高校社科联在培育壮大哲学社会科学人才队伍中的重要作用研究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9.数字智能技术推进高校社科联管理和服务数字化研究</w:t>
      </w:r>
    </w:p>
    <w:p w:rsidR="00BA4D7F"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10.高校社科联提升社科服务能力研究</w:t>
      </w:r>
    </w:p>
    <w:p w:rsidR="00BA4D7F" w:rsidRPr="008323CA" w:rsidRDefault="00BA4D7F" w:rsidP="00265680">
      <w:pPr>
        <w:spacing w:line="560" w:lineRule="exact"/>
        <w:ind w:firstLineChars="200" w:firstLine="640"/>
        <w:rPr>
          <w:rFonts w:ascii="仿宋" w:eastAsia="仿宋" w:hAnsi="仿宋"/>
          <w:sz w:val="32"/>
          <w:szCs w:val="32"/>
        </w:rPr>
      </w:pPr>
    </w:p>
    <w:p w:rsidR="006F3D18" w:rsidRDefault="006F3D18" w:rsidP="00265680">
      <w:pPr>
        <w:spacing w:line="560" w:lineRule="exact"/>
        <w:rPr>
          <w:rFonts w:ascii="仿宋" w:eastAsia="仿宋" w:hAnsi="仿宋"/>
          <w:b/>
          <w:sz w:val="32"/>
          <w:szCs w:val="32"/>
        </w:rPr>
      </w:pPr>
    </w:p>
    <w:p w:rsidR="006F3D18" w:rsidRDefault="006F3D18" w:rsidP="00265680">
      <w:pPr>
        <w:spacing w:line="560" w:lineRule="exact"/>
        <w:rPr>
          <w:rFonts w:ascii="仿宋" w:eastAsia="仿宋" w:hAnsi="仿宋"/>
          <w:b/>
          <w:sz w:val="32"/>
          <w:szCs w:val="32"/>
        </w:rPr>
      </w:pPr>
    </w:p>
    <w:p w:rsidR="00BA4D7F" w:rsidRPr="00BA4D7F" w:rsidRDefault="00BA4D7F" w:rsidP="00265680">
      <w:pPr>
        <w:spacing w:line="560" w:lineRule="exact"/>
        <w:rPr>
          <w:rFonts w:ascii="仿宋" w:eastAsia="仿宋" w:hAnsi="仿宋"/>
          <w:b/>
          <w:sz w:val="32"/>
          <w:szCs w:val="32"/>
        </w:rPr>
      </w:pPr>
      <w:r w:rsidRPr="00BA4D7F">
        <w:rPr>
          <w:rFonts w:ascii="仿宋" w:eastAsia="仿宋" w:hAnsi="仿宋" w:hint="eastAsia"/>
          <w:b/>
          <w:sz w:val="32"/>
          <w:szCs w:val="32"/>
        </w:rPr>
        <w:lastRenderedPageBreak/>
        <w:t>二、一般项目选题</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1.高校社科联在推进马克思主义中国化时代化大众化中的重要作用与机制研究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2.高校社科联服务地方经济社会高质量发展研究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3.数字赋能高校社科联高质量发展研究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4.高校社科联促</w:t>
      </w:r>
      <w:bookmarkStart w:id="0" w:name="_GoBack"/>
      <w:bookmarkEnd w:id="0"/>
      <w:r w:rsidRPr="008323CA">
        <w:rPr>
          <w:rFonts w:ascii="仿宋" w:eastAsia="仿宋" w:hAnsi="仿宋" w:hint="eastAsia"/>
          <w:sz w:val="32"/>
          <w:szCs w:val="32"/>
        </w:rPr>
        <w:t>进产教融合典型案例研究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5.高校社科联促进高校思政教育和专业教育协同育人研究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6.高校社科联推动社科普及事业高质量发展研究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7.高校社科联加强科研诚信治理体制机制创新研究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8.学术社团与智库管理的现状及问题研究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9.高校哲学社会科学拔尖创新人才培养模式研究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10.跨行业跨领域跨区域的“大社科”建设研究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11.高校社科联服务学校“双一流”建设研究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12.高校社科联在加快建设中国特色哲学社会科学中的重要作用研究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13.高校社科联的特色工作、成功经验、现实困难和对策建议研究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14.高校社科联与人文社科素养提升研究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15.数字社科和高校社科联数字化研究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16.高校社科联调查研究实践及制度建设研究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17.高校社科联内部协同创新机制研究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18.高校社科联推动青年教师专业成长的重要举措研究</w:t>
      </w:r>
    </w:p>
    <w:p w:rsidR="006F3D18"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19.高职院校服务地方产业高质量发展研究</w:t>
      </w:r>
    </w:p>
    <w:p w:rsidR="00BA4D7F" w:rsidRPr="006F3D18" w:rsidRDefault="00BA4D7F" w:rsidP="00265680">
      <w:pPr>
        <w:spacing w:line="560" w:lineRule="exact"/>
        <w:rPr>
          <w:rFonts w:ascii="仿宋" w:eastAsia="仿宋" w:hAnsi="仿宋"/>
          <w:b/>
          <w:sz w:val="32"/>
          <w:szCs w:val="32"/>
        </w:rPr>
      </w:pPr>
      <w:r w:rsidRPr="006F3D18">
        <w:rPr>
          <w:rFonts w:ascii="仿宋" w:eastAsia="仿宋" w:hAnsi="仿宋" w:hint="eastAsia"/>
          <w:b/>
          <w:sz w:val="32"/>
          <w:szCs w:val="32"/>
        </w:rPr>
        <w:lastRenderedPageBreak/>
        <w:t>三、立项不资助项目</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1.《江苏社会科学年鉴》经济社会发展专题研究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2.《江苏社会科学年鉴》历史文化专题研究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3.《江苏社会科学年鉴》哲学社会科学学科建设专题研究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4.《江苏社会科学年鉴》马克思主义理论（含科学社会主义、党史党建）学科研究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5.《江苏社会科学年鉴》哲学（含宗教学）学科研究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6.《江苏社会科学年鉴》经济学学科研究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7.《江苏社会科学年鉴》政治学（含国际问题研究）学科研究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8.《江苏社会科学年鉴》法学学科研究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9.《江苏社会科学年鉴》社会学（含人口学）学科研究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10.《江苏社会科学年鉴》历史学（含考古学）学科研究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11.《江苏社会科学年鉴》文学（含外国文学、区域文化研究）学科研究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12.《江苏社会科学年鉴》艺术学学科研究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13.《江苏社会科学年鉴》语言学学科研究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14.《江苏社会科学年鉴》教育学学科研究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15.《江苏社会科学年鉴》新闻与传播学（含图书情报与档案管理）学科研究</w:t>
      </w:r>
    </w:p>
    <w:p w:rsidR="00BA4D7F" w:rsidRPr="008323CA" w:rsidRDefault="00BA4D7F" w:rsidP="00265680">
      <w:pPr>
        <w:spacing w:line="560" w:lineRule="exact"/>
        <w:ind w:firstLineChars="200" w:firstLine="640"/>
        <w:rPr>
          <w:rFonts w:ascii="仿宋" w:eastAsia="仿宋" w:hAnsi="仿宋"/>
          <w:sz w:val="32"/>
          <w:szCs w:val="32"/>
        </w:rPr>
      </w:pPr>
      <w:r w:rsidRPr="008323CA">
        <w:rPr>
          <w:rFonts w:ascii="仿宋" w:eastAsia="仿宋" w:hAnsi="仿宋" w:hint="eastAsia"/>
          <w:sz w:val="32"/>
          <w:szCs w:val="32"/>
        </w:rPr>
        <w:t>16.《江苏社会科学年鉴》管理学学科研究</w:t>
      </w:r>
    </w:p>
    <w:p w:rsidR="00BA4D7F" w:rsidRPr="008323CA" w:rsidRDefault="00BA4D7F" w:rsidP="00265680">
      <w:pPr>
        <w:rPr>
          <w:rFonts w:ascii="仿宋" w:eastAsia="仿宋" w:hAnsi="仿宋"/>
          <w:sz w:val="32"/>
          <w:szCs w:val="32"/>
        </w:rPr>
      </w:pPr>
    </w:p>
    <w:p w:rsidR="00B70864" w:rsidRPr="00BA4D7F" w:rsidRDefault="00B70864" w:rsidP="00265680"/>
    <w:sectPr w:rsidR="00B70864" w:rsidRPr="00BA4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59" w:rsidRDefault="00897959" w:rsidP="00BA4D7F">
      <w:r>
        <w:separator/>
      </w:r>
    </w:p>
  </w:endnote>
  <w:endnote w:type="continuationSeparator" w:id="0">
    <w:p w:rsidR="00897959" w:rsidRDefault="00897959" w:rsidP="00BA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59" w:rsidRDefault="00897959" w:rsidP="00BA4D7F">
      <w:r>
        <w:separator/>
      </w:r>
    </w:p>
  </w:footnote>
  <w:footnote w:type="continuationSeparator" w:id="0">
    <w:p w:rsidR="00897959" w:rsidRDefault="00897959" w:rsidP="00BA4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01"/>
    <w:rsid w:val="001512C4"/>
    <w:rsid w:val="001B3CE4"/>
    <w:rsid w:val="00265680"/>
    <w:rsid w:val="005E1BE3"/>
    <w:rsid w:val="006F3D18"/>
    <w:rsid w:val="00897959"/>
    <w:rsid w:val="00995D47"/>
    <w:rsid w:val="00A05F03"/>
    <w:rsid w:val="00A34C01"/>
    <w:rsid w:val="00B70864"/>
    <w:rsid w:val="00BA4D7F"/>
    <w:rsid w:val="00DB3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C7C43-5DD0-4E64-B121-6249B1C0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D7F"/>
    <w:rPr>
      <w:sz w:val="18"/>
      <w:szCs w:val="18"/>
    </w:rPr>
  </w:style>
  <w:style w:type="paragraph" w:styleId="a4">
    <w:name w:val="footer"/>
    <w:basedOn w:val="a"/>
    <w:link w:val="Char0"/>
    <w:uiPriority w:val="99"/>
    <w:unhideWhenUsed/>
    <w:rsid w:val="00BA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BA4D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A20096</dc:creator>
  <cp:keywords/>
  <dc:description/>
  <cp:lastModifiedBy>A20096</cp:lastModifiedBy>
  <cp:revision>12</cp:revision>
  <dcterms:created xsi:type="dcterms:W3CDTF">2023-06-19T07:01:00Z</dcterms:created>
  <dcterms:modified xsi:type="dcterms:W3CDTF">2023-06-19T07:30:00Z</dcterms:modified>
</cp:coreProperties>
</file>