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5C01" w:rsidRDefault="006055D3" w:rsidP="006055D3">
      <w:pPr>
        <w:spacing w:afterLines="100" w:after="240" w:line="560" w:lineRule="exact"/>
        <w:rPr>
          <w:rFonts w:ascii="仿宋" w:eastAsia="仿宋" w:hAnsi="仿宋"/>
          <w:sz w:val="32"/>
          <w:szCs w:val="40"/>
        </w:rPr>
      </w:pPr>
      <w:r w:rsidRPr="006055D3">
        <w:rPr>
          <w:rFonts w:ascii="仿宋" w:eastAsia="仿宋" w:hAnsi="仿宋"/>
          <w:sz w:val="32"/>
          <w:szCs w:val="40"/>
        </w:rPr>
        <w:t>重大项目可申报重点实验室清单（</w:t>
      </w:r>
      <w:r w:rsidRPr="006055D3">
        <w:rPr>
          <w:rFonts w:ascii="仿宋" w:eastAsia="仿宋" w:hAnsi="仿宋"/>
          <w:b/>
          <w:bCs/>
          <w:sz w:val="32"/>
          <w:szCs w:val="40"/>
        </w:rPr>
        <w:t>每个平台限报1项</w:t>
      </w:r>
      <w:r w:rsidRPr="006055D3">
        <w:rPr>
          <w:rFonts w:ascii="仿宋" w:eastAsia="仿宋" w:hAnsi="仿宋"/>
          <w:sz w:val="32"/>
          <w:szCs w:val="40"/>
        </w:rPr>
        <w:t>）：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1.</w:t>
      </w:r>
      <w:r w:rsidRPr="006055D3">
        <w:rPr>
          <w:rFonts w:ascii="仿宋" w:eastAsia="仿宋" w:hAnsi="仿宋"/>
          <w:sz w:val="32"/>
          <w:szCs w:val="40"/>
        </w:rPr>
        <w:t>生殖医学与子代健康全国重点实验室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2.</w:t>
      </w:r>
      <w:r w:rsidRPr="006055D3">
        <w:rPr>
          <w:rFonts w:ascii="仿宋" w:eastAsia="仿宋" w:hAnsi="仿宋"/>
          <w:sz w:val="32"/>
          <w:szCs w:val="40"/>
        </w:rPr>
        <w:t>环境与人类健康国际联合研究中心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3.</w:t>
      </w:r>
      <w:r w:rsidRPr="006055D3">
        <w:rPr>
          <w:rFonts w:ascii="仿宋" w:eastAsia="仿宋" w:hAnsi="仿宋"/>
          <w:sz w:val="32"/>
          <w:szCs w:val="40"/>
        </w:rPr>
        <w:t>中英心血管病联合实验室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4.</w:t>
      </w:r>
      <w:r w:rsidRPr="006055D3">
        <w:rPr>
          <w:rFonts w:ascii="仿宋" w:eastAsia="仿宋" w:hAnsi="仿宋"/>
          <w:sz w:val="32"/>
          <w:szCs w:val="40"/>
        </w:rPr>
        <w:t>现代毒理学教育部重点实验室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5.</w:t>
      </w:r>
      <w:r w:rsidRPr="006055D3">
        <w:rPr>
          <w:rFonts w:ascii="仿宋" w:eastAsia="仿宋" w:hAnsi="仿宋"/>
          <w:sz w:val="32"/>
          <w:szCs w:val="40"/>
        </w:rPr>
        <w:t>国家卫生健康委抗体技术重点实验室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6.</w:t>
      </w:r>
      <w:r w:rsidRPr="006055D3">
        <w:rPr>
          <w:rFonts w:ascii="仿宋" w:eastAsia="仿宋" w:hAnsi="仿宋"/>
          <w:sz w:val="32"/>
          <w:szCs w:val="40"/>
        </w:rPr>
        <w:t>江苏省代谢性疾病分子靶标与干预重点实验室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7.</w:t>
      </w:r>
      <w:r w:rsidRPr="006055D3">
        <w:rPr>
          <w:rFonts w:ascii="仿宋" w:eastAsia="仿宋" w:hAnsi="仿宋"/>
          <w:sz w:val="32"/>
          <w:szCs w:val="40"/>
        </w:rPr>
        <w:t>江苏省器官衰竭生物治疗重点实验室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8.</w:t>
      </w:r>
      <w:r w:rsidRPr="006055D3">
        <w:rPr>
          <w:rFonts w:ascii="仿宋" w:eastAsia="仿宋" w:hAnsi="仿宋"/>
          <w:sz w:val="32"/>
          <w:szCs w:val="40"/>
        </w:rPr>
        <w:t>神经退行性疾病省高校重点实验室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9.</w:t>
      </w:r>
      <w:r w:rsidRPr="006055D3">
        <w:rPr>
          <w:rFonts w:ascii="仿宋" w:eastAsia="仿宋" w:hAnsi="仿宋"/>
          <w:sz w:val="32"/>
          <w:szCs w:val="40"/>
        </w:rPr>
        <w:t>肿瘤生物标志物与精准防治 国家级重点实验室培育建设点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10.</w:t>
      </w:r>
      <w:r w:rsidRPr="006055D3">
        <w:rPr>
          <w:rFonts w:ascii="仿宋" w:eastAsia="仿宋" w:hAnsi="仿宋"/>
          <w:sz w:val="32"/>
          <w:szCs w:val="40"/>
        </w:rPr>
        <w:t>心血管病靶向干预研究 国家级重点实验室培育建设点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11.</w:t>
      </w:r>
      <w:r w:rsidRPr="006055D3">
        <w:rPr>
          <w:rFonts w:ascii="仿宋" w:eastAsia="仿宋" w:hAnsi="仿宋"/>
          <w:sz w:val="32"/>
          <w:szCs w:val="40"/>
        </w:rPr>
        <w:t>口腔疾病研究与防治 国家级重点实验室培育建设点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12.</w:t>
      </w:r>
      <w:r w:rsidRPr="006055D3">
        <w:rPr>
          <w:rFonts w:ascii="仿宋" w:eastAsia="仿宋" w:hAnsi="仿宋"/>
          <w:sz w:val="32"/>
          <w:szCs w:val="40"/>
        </w:rPr>
        <w:t>儿童早期发展与慢病防治 省高校重点实验室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13.</w:t>
      </w:r>
      <w:r w:rsidRPr="006055D3">
        <w:rPr>
          <w:rFonts w:ascii="仿宋" w:eastAsia="仿宋" w:hAnsi="仿宋"/>
          <w:sz w:val="32"/>
          <w:szCs w:val="40"/>
        </w:rPr>
        <w:t>心脑血管重大疾病新靶标与转化研究 国家级重点实验室培育建设点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14.</w:t>
      </w:r>
      <w:r w:rsidRPr="006055D3">
        <w:rPr>
          <w:rFonts w:ascii="仿宋" w:eastAsia="仿宋" w:hAnsi="仿宋"/>
          <w:sz w:val="32"/>
          <w:szCs w:val="40"/>
        </w:rPr>
        <w:t>老年医学省高校重点实验室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15.</w:t>
      </w:r>
      <w:r w:rsidRPr="006055D3">
        <w:rPr>
          <w:rFonts w:ascii="仿宋" w:eastAsia="仿宋" w:hAnsi="仿宋"/>
          <w:sz w:val="32"/>
          <w:szCs w:val="40"/>
        </w:rPr>
        <w:t>病原感染与防治研究省高校重点实验室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16.</w:t>
      </w:r>
      <w:r w:rsidRPr="006055D3">
        <w:rPr>
          <w:rFonts w:ascii="仿宋" w:eastAsia="仿宋" w:hAnsi="仿宋"/>
          <w:sz w:val="32"/>
          <w:szCs w:val="40"/>
        </w:rPr>
        <w:t>儿童青少年心理疾病防治研究省高校重点实验室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17.</w:t>
      </w:r>
      <w:r w:rsidRPr="006055D3">
        <w:rPr>
          <w:rFonts w:ascii="仿宋" w:eastAsia="仿宋" w:hAnsi="仿宋"/>
          <w:sz w:val="32"/>
          <w:szCs w:val="40"/>
        </w:rPr>
        <w:t>公共卫生安全与应急防控技术省高校重点实验室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18.</w:t>
      </w:r>
      <w:r w:rsidRPr="006055D3">
        <w:rPr>
          <w:rFonts w:ascii="仿宋" w:eastAsia="仿宋" w:hAnsi="仿宋"/>
          <w:sz w:val="32"/>
          <w:szCs w:val="40"/>
        </w:rPr>
        <w:t>心血管病国际合作联合实验室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19.</w:t>
      </w:r>
      <w:r w:rsidRPr="006055D3">
        <w:rPr>
          <w:rFonts w:ascii="仿宋" w:eastAsia="仿宋" w:hAnsi="仿宋"/>
          <w:sz w:val="32"/>
          <w:szCs w:val="40"/>
        </w:rPr>
        <w:t>健康信息与康复工程国际合作联合实验室</w:t>
      </w:r>
    </w:p>
    <w:p w:rsidR="006055D3" w:rsidRPr="006055D3" w:rsidRDefault="006055D3" w:rsidP="006055D3">
      <w:pPr>
        <w:spacing w:line="560" w:lineRule="exact"/>
        <w:rPr>
          <w:rFonts w:ascii="仿宋" w:eastAsia="仿宋" w:hAnsi="仿宋" w:hint="eastAsia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20.</w:t>
      </w:r>
      <w:r w:rsidRPr="006055D3">
        <w:rPr>
          <w:rFonts w:ascii="仿宋" w:eastAsia="仿宋" w:hAnsi="仿宋"/>
          <w:sz w:val="32"/>
          <w:szCs w:val="40"/>
        </w:rPr>
        <w:t>重大疾病药物靶标国际合作联合实验室</w:t>
      </w:r>
    </w:p>
    <w:sectPr w:rsidR="006055D3" w:rsidRPr="006055D3" w:rsidSect="00EC2B72">
      <w:pgSz w:w="11910" w:h="16840"/>
      <w:pgMar w:top="1440" w:right="1797" w:bottom="1440" w:left="1797" w:header="215" w:footer="1066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D3"/>
    <w:rsid w:val="00152588"/>
    <w:rsid w:val="00555C01"/>
    <w:rsid w:val="006055D3"/>
    <w:rsid w:val="008642B5"/>
    <w:rsid w:val="00B94712"/>
    <w:rsid w:val="00DA594B"/>
    <w:rsid w:val="00E25A04"/>
    <w:rsid w:val="00E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D30538"/>
  <w15:chartTrackingRefBased/>
  <w15:docId w15:val="{6B8E1663-1651-564D-BA3D-EB3BDCFF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5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5D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5D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5D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5D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5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5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5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明瑶 彭</dc:creator>
  <cp:keywords/>
  <dc:description/>
  <cp:lastModifiedBy>明瑶 彭</cp:lastModifiedBy>
  <cp:revision>1</cp:revision>
  <dcterms:created xsi:type="dcterms:W3CDTF">2025-04-12T02:16:00Z</dcterms:created>
  <dcterms:modified xsi:type="dcterms:W3CDTF">2025-04-12T02:23:00Z</dcterms:modified>
</cp:coreProperties>
</file>