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D9" w:rsidRDefault="00FA6DD9" w:rsidP="00FA6DD9">
      <w:pPr>
        <w:widowControl/>
        <w:autoSpaceDE/>
        <w:autoSpaceDN/>
        <w:snapToGrid/>
        <w:spacing w:line="240" w:lineRule="auto"/>
        <w:ind w:firstLine="0"/>
        <w:jc w:val="left"/>
        <w:rPr>
          <w:snapToGrid/>
          <w:kern w:val="2"/>
          <w:szCs w:val="32"/>
        </w:rPr>
      </w:pPr>
      <w:r>
        <w:rPr>
          <w:snapToGrid/>
          <w:kern w:val="2"/>
          <w:szCs w:val="32"/>
        </w:rPr>
        <w:t>附件</w:t>
      </w:r>
      <w:r w:rsidR="00F065B4">
        <w:rPr>
          <w:snapToGrid/>
          <w:kern w:val="2"/>
          <w:szCs w:val="32"/>
        </w:rPr>
        <w:t>6</w:t>
      </w:r>
      <w:bookmarkStart w:id="0" w:name="_GoBack"/>
      <w:bookmarkEnd w:id="0"/>
    </w:p>
    <w:p w:rsidR="00FA6DD9" w:rsidRDefault="00FA6DD9" w:rsidP="00FA6DD9">
      <w:pPr>
        <w:autoSpaceDE/>
        <w:autoSpaceDN/>
        <w:adjustRightInd w:val="0"/>
        <w:spacing w:line="580" w:lineRule="exact"/>
        <w:ind w:firstLine="0"/>
        <w:jc w:val="center"/>
        <w:rPr>
          <w:rFonts w:eastAsia="方正小标宋_GBK"/>
          <w:sz w:val="44"/>
          <w:szCs w:val="44"/>
        </w:rPr>
      </w:pPr>
    </w:p>
    <w:p w:rsidR="00FA6DD9" w:rsidRDefault="00FA6DD9" w:rsidP="00FA6DD9">
      <w:pPr>
        <w:widowControl/>
        <w:autoSpaceDE/>
        <w:autoSpaceDN/>
        <w:adjustRightInd w:val="0"/>
        <w:spacing w:line="590" w:lineRule="exact"/>
        <w:ind w:firstLine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大会</w:t>
      </w:r>
      <w:r>
        <w:rPr>
          <w:rFonts w:eastAsia="方正小标宋_GBK"/>
          <w:sz w:val="36"/>
          <w:szCs w:val="36"/>
        </w:rPr>
        <w:t>支持政策</w:t>
      </w:r>
    </w:p>
    <w:p w:rsidR="00FA6DD9" w:rsidRDefault="00FA6DD9" w:rsidP="00FA6DD9">
      <w:pPr>
        <w:autoSpaceDE/>
        <w:autoSpaceDN/>
        <w:adjustRightInd w:val="0"/>
        <w:spacing w:line="540" w:lineRule="exact"/>
        <w:ind w:firstLineChars="200" w:firstLine="640"/>
        <w:rPr>
          <w:rFonts w:eastAsia="方正黑体_GBK"/>
          <w:snapToGrid/>
          <w:kern w:val="2"/>
          <w:szCs w:val="32"/>
        </w:rPr>
      </w:pPr>
    </w:p>
    <w:p w:rsidR="00FA6DD9" w:rsidRDefault="00FA6DD9" w:rsidP="00FA6DD9">
      <w:pPr>
        <w:adjustRightInd w:val="0"/>
        <w:spacing w:line="590" w:lineRule="exact"/>
        <w:rPr>
          <w:sz w:val="34"/>
          <w:szCs w:val="34"/>
        </w:rPr>
      </w:pPr>
      <w:r>
        <w:rPr>
          <w:szCs w:val="32"/>
        </w:rPr>
        <w:t>大会筹备期间及召开期间，国内高校院所与江苏省内企业达成合作意向的合作项目（须经大会组委会备案），且</w:t>
      </w:r>
      <w:r>
        <w:rPr>
          <w:szCs w:val="32"/>
        </w:rPr>
        <w:t>2023</w:t>
      </w:r>
      <w:r>
        <w:rPr>
          <w:szCs w:val="32"/>
        </w:rPr>
        <w:t>年</w:t>
      </w:r>
      <w:r>
        <w:rPr>
          <w:szCs w:val="32"/>
        </w:rPr>
        <w:t>10</w:t>
      </w:r>
      <w:r>
        <w:rPr>
          <w:szCs w:val="32"/>
        </w:rPr>
        <w:t>月</w:t>
      </w:r>
      <w:r>
        <w:rPr>
          <w:szCs w:val="32"/>
        </w:rPr>
        <w:t>31</w:t>
      </w:r>
      <w:r>
        <w:rPr>
          <w:szCs w:val="32"/>
        </w:rPr>
        <w:t>日前合作企业已实际投入高校院所</w:t>
      </w:r>
      <w:r>
        <w:rPr>
          <w:szCs w:val="32"/>
        </w:rPr>
        <w:t>30</w:t>
      </w:r>
      <w:r>
        <w:rPr>
          <w:szCs w:val="32"/>
        </w:rPr>
        <w:t>万元以上合作经费的（其中宿迁地区</w:t>
      </w:r>
      <w:r>
        <w:rPr>
          <w:szCs w:val="32"/>
        </w:rPr>
        <w:t>20</w:t>
      </w:r>
      <w:r>
        <w:rPr>
          <w:szCs w:val="32"/>
        </w:rPr>
        <w:t>万元以上</w:t>
      </w:r>
      <w:r>
        <w:rPr>
          <w:rFonts w:hint="eastAsia"/>
          <w:szCs w:val="32"/>
        </w:rPr>
        <w:t>，</w:t>
      </w:r>
      <w:r>
        <w:rPr>
          <w:szCs w:val="32"/>
        </w:rPr>
        <w:t>以签订的技术开发、技术转让、技术许可、技术咨询、技术服务合同为准），省科技计划项目给予</w:t>
      </w:r>
      <w:r>
        <w:rPr>
          <w:spacing w:val="-6"/>
          <w:szCs w:val="32"/>
        </w:rPr>
        <w:t>优先支持，省产学研合作项目（属指导性计划项目）给予立项支持。</w:t>
      </w:r>
    </w:p>
    <w:p w:rsidR="0034524F" w:rsidRDefault="0034524F" w:rsidP="00FA6DD9">
      <w:pPr>
        <w:ind w:firstLine="0"/>
      </w:pPr>
    </w:p>
    <w:sectPr w:rsidR="00345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D9"/>
    <w:rsid w:val="0034524F"/>
    <w:rsid w:val="00F065B4"/>
    <w:rsid w:val="00F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A2D0"/>
  <w15:chartTrackingRefBased/>
  <w15:docId w15:val="{16D6B856-E1BE-44E6-BF15-0C492A50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DD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zyq</dc:creator>
  <cp:keywords/>
  <dc:description/>
  <cp:lastModifiedBy>zyq</cp:lastModifiedBy>
  <cp:revision>2</cp:revision>
  <dcterms:created xsi:type="dcterms:W3CDTF">2023-06-20T10:10:00Z</dcterms:created>
  <dcterms:modified xsi:type="dcterms:W3CDTF">2023-06-21T01:17:00Z</dcterms:modified>
</cp:coreProperties>
</file>